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46" w:rsidRDefault="00A25E46" w:rsidP="00A25E46">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4963583</wp:posOffset>
            </wp:positionH>
            <wp:positionV relativeFrom="paragraph">
              <wp:posOffset>-304800</wp:posOffset>
            </wp:positionV>
            <wp:extent cx="1885950" cy="1634067"/>
            <wp:effectExtent l="19050" t="0" r="0" b="0"/>
            <wp:wrapNone/>
            <wp:docPr id="2" name="Image 0" descr="le 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lien.jpg"/>
                    <pic:cNvPicPr/>
                  </pic:nvPicPr>
                  <pic:blipFill>
                    <a:blip r:embed="rId4"/>
                    <a:stretch>
                      <a:fillRect/>
                    </a:stretch>
                  </pic:blipFill>
                  <pic:spPr>
                    <a:xfrm>
                      <a:off x="0" y="0"/>
                      <a:ext cx="1885950" cy="1634067"/>
                    </a:xfrm>
                    <a:prstGeom prst="rect">
                      <a:avLst/>
                    </a:prstGeom>
                  </pic:spPr>
                </pic:pic>
              </a:graphicData>
            </a:graphic>
          </wp:anchor>
        </w:drawing>
      </w:r>
      <w:r>
        <w:rPr>
          <w:rFonts w:ascii="Times New Roman" w:eastAsia="Times New Roman" w:hAnsi="Times New Roman" w:cs="Times New Roman"/>
          <w:noProof/>
          <w:sz w:val="24"/>
          <w:szCs w:val="24"/>
          <w:lang w:eastAsia="fr-FR"/>
        </w:rPr>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920750" cy="1634067"/>
            <wp:effectExtent l="19050" t="0" r="0" b="0"/>
            <wp:wrapNone/>
            <wp:docPr id="4" name="Image 2" descr="logo_fadm_rou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dm_rouge11.jpg"/>
                    <pic:cNvPicPr/>
                  </pic:nvPicPr>
                  <pic:blipFill>
                    <a:blip r:embed="rId5" cstate="print"/>
                    <a:stretch>
                      <a:fillRect/>
                    </a:stretch>
                  </pic:blipFill>
                  <pic:spPr>
                    <a:xfrm>
                      <a:off x="0" y="0"/>
                      <a:ext cx="920750" cy="1634067"/>
                    </a:xfrm>
                    <a:prstGeom prst="rect">
                      <a:avLst/>
                    </a:prstGeom>
                  </pic:spPr>
                </pic:pic>
              </a:graphicData>
            </a:graphic>
          </wp:anchor>
        </w:drawing>
      </w:r>
    </w:p>
    <w:p w:rsidR="00A25E46" w:rsidRPr="00A25E46" w:rsidRDefault="00A25E46" w:rsidP="00A25E46">
      <w:pPr>
        <w:spacing w:before="100" w:beforeAutospacing="1" w:after="100" w:afterAutospacing="1" w:line="240" w:lineRule="auto"/>
        <w:jc w:val="both"/>
        <w:rPr>
          <w:rFonts w:asciiTheme="majorHAnsi" w:eastAsia="Times New Roman" w:hAnsiTheme="majorHAnsi" w:cs="Times New Roman"/>
          <w:color w:val="C00000"/>
          <w:sz w:val="44"/>
          <w:szCs w:val="44"/>
          <w:lang w:val="en-US" w:eastAsia="fr-FR"/>
        </w:rPr>
      </w:pP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Pr="00A25E46">
        <w:rPr>
          <w:rFonts w:asciiTheme="majorHAnsi" w:eastAsia="Times New Roman" w:hAnsiTheme="majorHAnsi" w:cs="Times New Roman"/>
          <w:color w:val="C00000"/>
          <w:sz w:val="44"/>
          <w:szCs w:val="44"/>
          <w:lang w:val="en-US" w:eastAsia="fr-FR"/>
        </w:rPr>
        <w:t>Sri Lanka</w:t>
      </w:r>
    </w:p>
    <w:p w:rsidR="00A25E46" w:rsidRDefault="00A25E46" w:rsidP="00A25E46">
      <w:pPr>
        <w:pStyle w:val="Titre2"/>
        <w:jc w:val="center"/>
        <w:rPr>
          <w:color w:val="C00000"/>
          <w:sz w:val="40"/>
          <w:szCs w:val="40"/>
          <w:lang w:val="en-US"/>
        </w:rPr>
      </w:pPr>
      <w:r>
        <w:rPr>
          <w:color w:val="C00000"/>
          <w:sz w:val="40"/>
          <w:szCs w:val="40"/>
          <w:lang w:val="en-US"/>
        </w:rPr>
        <w:t>P</w:t>
      </w:r>
      <w:r w:rsidRPr="00A25E46">
        <w:rPr>
          <w:color w:val="C00000"/>
          <w:sz w:val="40"/>
          <w:szCs w:val="40"/>
          <w:lang w:val="en-US"/>
        </w:rPr>
        <w:t xml:space="preserve">eople’s Organization </w:t>
      </w:r>
    </w:p>
    <w:p w:rsidR="00A25E46" w:rsidRPr="00A25E46" w:rsidRDefault="00A25E46" w:rsidP="00A25E46">
      <w:pPr>
        <w:pStyle w:val="Titre2"/>
        <w:jc w:val="center"/>
        <w:rPr>
          <w:color w:val="C00000"/>
          <w:sz w:val="40"/>
          <w:szCs w:val="40"/>
          <w:lang w:val="en-US"/>
        </w:rPr>
      </w:pPr>
      <w:proofErr w:type="gramStart"/>
      <w:r w:rsidRPr="00A25E46">
        <w:rPr>
          <w:color w:val="C00000"/>
          <w:sz w:val="40"/>
          <w:szCs w:val="40"/>
          <w:lang w:val="en-US"/>
        </w:rPr>
        <w:t>for</w:t>
      </w:r>
      <w:proofErr w:type="gramEnd"/>
      <w:r w:rsidRPr="00A25E46">
        <w:rPr>
          <w:color w:val="C00000"/>
          <w:sz w:val="40"/>
          <w:szCs w:val="40"/>
          <w:lang w:val="en-US"/>
        </w:rPr>
        <w:t xml:space="preserve"> Development, Import and Export </w:t>
      </w:r>
    </w:p>
    <w:p w:rsidR="00A25E46" w:rsidRPr="00A25E46" w:rsidRDefault="00A25E46" w:rsidP="00A25E46">
      <w:pPr>
        <w:pStyle w:val="Titre2"/>
        <w:ind w:left="1416" w:firstLine="708"/>
        <w:rPr>
          <w:color w:val="C00000"/>
          <w:sz w:val="40"/>
          <w:szCs w:val="40"/>
          <w:lang w:val="en-US"/>
        </w:rPr>
      </w:pPr>
      <w:r>
        <w:rPr>
          <w:noProof/>
          <w:color w:val="C00000"/>
          <w:sz w:val="40"/>
          <w:szCs w:val="40"/>
          <w:lang w:eastAsia="fr-FR"/>
        </w:rPr>
        <w:drawing>
          <wp:anchor distT="0" distB="0" distL="114300" distR="114300" simplePos="0" relativeHeight="251661312" behindDoc="1" locked="0" layoutInCell="1" allowOverlap="1">
            <wp:simplePos x="0" y="0"/>
            <wp:positionH relativeFrom="column">
              <wp:posOffset>3896783</wp:posOffset>
            </wp:positionH>
            <wp:positionV relativeFrom="paragraph">
              <wp:posOffset>158750</wp:posOffset>
            </wp:positionV>
            <wp:extent cx="1166073" cy="1168400"/>
            <wp:effectExtent l="19050" t="0" r="0" b="0"/>
            <wp:wrapNone/>
            <wp:docPr id="9" name="Image 7" descr="_po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podie.jpg"/>
                    <pic:cNvPicPr/>
                  </pic:nvPicPr>
                  <pic:blipFill>
                    <a:blip r:embed="rId6"/>
                    <a:stretch>
                      <a:fillRect/>
                    </a:stretch>
                  </pic:blipFill>
                  <pic:spPr>
                    <a:xfrm>
                      <a:off x="0" y="0"/>
                      <a:ext cx="1165814" cy="1168141"/>
                    </a:xfrm>
                    <a:prstGeom prst="rect">
                      <a:avLst/>
                    </a:prstGeom>
                  </pic:spPr>
                </pic:pic>
              </a:graphicData>
            </a:graphic>
          </wp:anchor>
        </w:drawing>
      </w:r>
      <w:r w:rsidRPr="00A25E46">
        <w:rPr>
          <w:color w:val="C00000"/>
          <w:sz w:val="40"/>
          <w:szCs w:val="40"/>
          <w:lang w:val="en-US"/>
        </w:rPr>
        <w:t xml:space="preserve">                   PODIE</w:t>
      </w:r>
    </w:p>
    <w:p w:rsidR="00A25E46" w:rsidRPr="00A25E46" w:rsidRDefault="00A25E46" w:rsidP="00A25E46">
      <w:pPr>
        <w:rPr>
          <w:lang w:val="en-US"/>
        </w:rPr>
      </w:pPr>
    </w:p>
    <w:p w:rsidR="00A25E46" w:rsidRDefault="00A25E46" w:rsidP="00A25E46">
      <w:pPr>
        <w:rPr>
          <w:lang w:val="en-US"/>
        </w:rPr>
      </w:pPr>
    </w:p>
    <w:p w:rsidR="00A25E46" w:rsidRPr="00A25E46" w:rsidRDefault="00A25E46" w:rsidP="00A25E46">
      <w:pPr>
        <w:rPr>
          <w:lang w:val="en-US"/>
        </w:rPr>
      </w:pPr>
    </w:p>
    <w:p w:rsidR="00A25E46" w:rsidRPr="00A25E46" w:rsidRDefault="00A25E46" w:rsidP="00A25E46">
      <w:pPr>
        <w:spacing w:before="100" w:beforeAutospacing="1" w:after="100" w:afterAutospacing="1" w:line="240" w:lineRule="auto"/>
        <w:rPr>
          <w:rFonts w:ascii="Arial" w:eastAsia="Times New Roman" w:hAnsi="Arial" w:cs="Arial"/>
          <w:sz w:val="24"/>
          <w:szCs w:val="24"/>
          <w:lang w:eastAsia="fr-FR"/>
        </w:rPr>
      </w:pPr>
      <w:r w:rsidRPr="00A25E46">
        <w:rPr>
          <w:rFonts w:ascii="Arial" w:eastAsia="Times New Roman" w:hAnsi="Arial" w:cs="Arial"/>
          <w:b/>
          <w:color w:val="C00000"/>
          <w:sz w:val="24"/>
          <w:szCs w:val="24"/>
          <w:lang w:eastAsia="fr-FR"/>
        </w:rPr>
        <w:t xml:space="preserve">PODIE </w:t>
      </w:r>
      <w:r w:rsidRPr="00A25E46">
        <w:rPr>
          <w:rFonts w:ascii="Arial" w:eastAsia="Times New Roman" w:hAnsi="Arial" w:cs="Arial"/>
          <w:sz w:val="24"/>
          <w:szCs w:val="24"/>
          <w:lang w:eastAsia="fr-FR"/>
        </w:rPr>
        <w:t xml:space="preserve">a été créé en 1974 par des prêtres hollandais </w:t>
      </w:r>
      <w:r w:rsidRPr="00A25E46">
        <w:rPr>
          <w:rFonts w:ascii="Arial" w:eastAsia="Times New Roman" w:hAnsi="Arial" w:cs="Arial"/>
          <w:b/>
          <w:sz w:val="24"/>
          <w:szCs w:val="24"/>
          <w:lang w:eastAsia="fr-FR"/>
        </w:rPr>
        <w:t>dans l’objectif de créer un atelier féminin de batiks et de cuir</w:t>
      </w:r>
      <w:r w:rsidRPr="00A25E46">
        <w:rPr>
          <w:rFonts w:ascii="Arial" w:eastAsia="Times New Roman" w:hAnsi="Arial" w:cs="Arial"/>
          <w:sz w:val="24"/>
          <w:szCs w:val="24"/>
          <w:lang w:eastAsia="fr-FR"/>
        </w:rPr>
        <w:t xml:space="preserve">. Suite à l’échec de ce projet, PODIE devient en 1982 une entreprise d’ensachage et d’exportation d’épices (moulues ou en grains) qui abondent dans le pays. L’approvisionnement en épices se fait auprès de 6 groupes de producteurs. </w:t>
      </w:r>
    </w:p>
    <w:p w:rsidR="00A25E46" w:rsidRPr="00A25E46" w:rsidRDefault="00A25E46" w:rsidP="00A25E46">
      <w:pPr>
        <w:spacing w:before="100" w:beforeAutospacing="1" w:after="100" w:afterAutospacing="1" w:line="240" w:lineRule="auto"/>
        <w:rPr>
          <w:rFonts w:ascii="Arial" w:eastAsia="Times New Roman" w:hAnsi="Arial" w:cs="Arial"/>
          <w:sz w:val="24"/>
          <w:szCs w:val="24"/>
          <w:lang w:eastAsia="fr-FR"/>
        </w:rPr>
      </w:pPr>
      <w:r w:rsidRPr="00A25E46">
        <w:rPr>
          <w:rFonts w:ascii="Arial" w:eastAsia="Times New Roman" w:hAnsi="Arial" w:cs="Arial"/>
          <w:sz w:val="24"/>
          <w:szCs w:val="24"/>
          <w:lang w:eastAsia="fr-FR"/>
        </w:rPr>
        <w:t xml:space="preserve">Les sacs en coton sont tissés par un atelier communautaire puis cousus et blanchis par un autre. </w:t>
      </w:r>
      <w:r w:rsidRPr="00A25E46">
        <w:rPr>
          <w:rFonts w:ascii="Arial" w:eastAsia="Times New Roman" w:hAnsi="Arial" w:cs="Arial"/>
          <w:b/>
          <w:sz w:val="24"/>
          <w:szCs w:val="24"/>
          <w:lang w:eastAsia="fr-FR"/>
        </w:rPr>
        <w:t>Les paniers en vannerie sont tissés par une association de femmes</w:t>
      </w:r>
      <w:r w:rsidRPr="00A25E46">
        <w:rPr>
          <w:rFonts w:ascii="Arial" w:eastAsia="Times New Roman" w:hAnsi="Arial" w:cs="Arial"/>
          <w:sz w:val="24"/>
          <w:szCs w:val="24"/>
          <w:lang w:eastAsia="fr-FR"/>
        </w:rPr>
        <w:t xml:space="preserve">. </w:t>
      </w:r>
      <w:r w:rsidRPr="00A25E46">
        <w:rPr>
          <w:rFonts w:ascii="Arial" w:eastAsia="Times New Roman" w:hAnsi="Arial" w:cs="Arial"/>
          <w:b/>
          <w:sz w:val="24"/>
          <w:szCs w:val="24"/>
          <w:lang w:eastAsia="fr-FR"/>
        </w:rPr>
        <w:t xml:space="preserve">La transformation est assurée par une soixantaine de jeunes filles à </w:t>
      </w:r>
      <w:proofErr w:type="spellStart"/>
      <w:r w:rsidRPr="00A25E46">
        <w:rPr>
          <w:rFonts w:ascii="Arial" w:eastAsia="Times New Roman" w:hAnsi="Arial" w:cs="Arial"/>
          <w:b/>
          <w:sz w:val="24"/>
          <w:szCs w:val="24"/>
          <w:lang w:eastAsia="fr-FR"/>
        </w:rPr>
        <w:t>Negombo</w:t>
      </w:r>
      <w:proofErr w:type="spellEnd"/>
      <w:r w:rsidRPr="00A25E46">
        <w:rPr>
          <w:rFonts w:ascii="Arial" w:eastAsia="Times New Roman" w:hAnsi="Arial" w:cs="Arial"/>
          <w:b/>
          <w:sz w:val="24"/>
          <w:szCs w:val="24"/>
          <w:lang w:eastAsia="fr-FR"/>
        </w:rPr>
        <w:t>. L’originalité de ce projet réside donc dans l’implication des jeunes filles dans le processus de production.</w:t>
      </w:r>
      <w:r w:rsidRPr="00A25E46">
        <w:rPr>
          <w:rFonts w:ascii="Arial" w:eastAsia="Times New Roman" w:hAnsi="Arial" w:cs="Arial"/>
          <w:sz w:val="24"/>
          <w:szCs w:val="24"/>
          <w:lang w:eastAsia="fr-FR"/>
        </w:rPr>
        <w:br/>
      </w:r>
    </w:p>
    <w:p w:rsidR="00A25E46" w:rsidRPr="00A25E46" w:rsidRDefault="00A25E46" w:rsidP="00A25E46">
      <w:pPr>
        <w:spacing w:before="100" w:beforeAutospacing="1" w:after="100" w:afterAutospacing="1" w:line="240" w:lineRule="auto"/>
        <w:outlineLvl w:val="2"/>
        <w:rPr>
          <w:rFonts w:ascii="Arial" w:eastAsia="Times New Roman" w:hAnsi="Arial" w:cs="Arial"/>
          <w:b/>
          <w:bCs/>
          <w:color w:val="C00000"/>
          <w:sz w:val="24"/>
          <w:szCs w:val="24"/>
          <w:lang w:eastAsia="fr-FR"/>
        </w:rPr>
      </w:pPr>
      <w:r w:rsidRPr="00A25E46">
        <w:rPr>
          <w:rFonts w:ascii="Arial" w:eastAsia="Times New Roman" w:hAnsi="Arial" w:cs="Arial"/>
          <w:b/>
          <w:bCs/>
          <w:color w:val="C00000"/>
          <w:sz w:val="24"/>
          <w:szCs w:val="24"/>
          <w:lang w:eastAsia="fr-FR"/>
        </w:rPr>
        <w:t>Actions sociales</w:t>
      </w:r>
    </w:p>
    <w:p w:rsidR="00A25E46" w:rsidRPr="00A25E46" w:rsidRDefault="00A25E46" w:rsidP="00A25E46">
      <w:pPr>
        <w:spacing w:before="100" w:beforeAutospacing="1" w:after="100" w:afterAutospacing="1" w:line="240" w:lineRule="auto"/>
        <w:rPr>
          <w:rFonts w:ascii="Arial" w:eastAsia="Times New Roman" w:hAnsi="Arial" w:cs="Arial"/>
          <w:b/>
          <w:sz w:val="24"/>
          <w:szCs w:val="24"/>
          <w:lang w:eastAsia="fr-FR"/>
        </w:rPr>
      </w:pPr>
      <w:r w:rsidRPr="00A25E46">
        <w:rPr>
          <w:rFonts w:ascii="Arial" w:eastAsia="Times New Roman" w:hAnsi="Arial" w:cs="Arial"/>
          <w:b/>
          <w:sz w:val="24"/>
          <w:szCs w:val="24"/>
          <w:lang w:eastAsia="fr-FR"/>
        </w:rPr>
        <w:t>Les jeunes filles qui travaillent au centre de transformation bénéficient d’un salaire équivalent à celui d’un ouvrier, d’une caisse de prévoyance et de retraite à laquelle cotise PODIE pour elles, et leurs frais médicaux leurs sont remboursés.</w:t>
      </w:r>
    </w:p>
    <w:p w:rsidR="00A25E46" w:rsidRPr="00A25E46" w:rsidRDefault="00A25E46" w:rsidP="00A25E46">
      <w:pPr>
        <w:spacing w:before="100" w:beforeAutospacing="1" w:after="100" w:afterAutospacing="1" w:line="240" w:lineRule="auto"/>
        <w:outlineLvl w:val="2"/>
        <w:rPr>
          <w:rFonts w:ascii="Arial" w:eastAsia="Times New Roman" w:hAnsi="Arial" w:cs="Arial"/>
          <w:b/>
          <w:bCs/>
          <w:color w:val="C00000"/>
          <w:sz w:val="24"/>
          <w:szCs w:val="24"/>
          <w:lang w:eastAsia="fr-FR"/>
        </w:rPr>
      </w:pPr>
      <w:r w:rsidRPr="00A25E46">
        <w:rPr>
          <w:rFonts w:ascii="Arial" w:eastAsia="Times New Roman" w:hAnsi="Arial" w:cs="Arial"/>
          <w:b/>
          <w:bCs/>
          <w:color w:val="C00000"/>
          <w:sz w:val="24"/>
          <w:szCs w:val="24"/>
          <w:lang w:eastAsia="fr-FR"/>
        </w:rPr>
        <w:t>Impact du commerce équitable</w:t>
      </w:r>
    </w:p>
    <w:p w:rsidR="00A25E46" w:rsidRPr="00A25E46" w:rsidRDefault="00A25E46" w:rsidP="00A25E46">
      <w:pPr>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noProof/>
          <w:sz w:val="24"/>
          <w:szCs w:val="24"/>
          <w:lang w:eastAsia="fr-FR"/>
        </w:rPr>
        <w:drawing>
          <wp:anchor distT="0" distB="0" distL="114300" distR="114300" simplePos="0" relativeHeight="251660288" behindDoc="0" locked="0" layoutInCell="1" allowOverlap="1">
            <wp:simplePos x="0" y="0"/>
            <wp:positionH relativeFrom="margin">
              <wp:posOffset>18415</wp:posOffset>
            </wp:positionH>
            <wp:positionV relativeFrom="margin">
              <wp:posOffset>7018655</wp:posOffset>
            </wp:positionV>
            <wp:extent cx="1648460" cy="1651000"/>
            <wp:effectExtent l="19050" t="0" r="8890" b="0"/>
            <wp:wrapSquare wrapText="bothSides"/>
            <wp:docPr id="6" name="Image 4" descr="phoca_thumb_m_pod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ca_thumb_m_podie 2.jpg"/>
                    <pic:cNvPicPr/>
                  </pic:nvPicPr>
                  <pic:blipFill>
                    <a:blip r:embed="rId7"/>
                    <a:stretch>
                      <a:fillRect/>
                    </a:stretch>
                  </pic:blipFill>
                  <pic:spPr>
                    <a:xfrm>
                      <a:off x="0" y="0"/>
                      <a:ext cx="1648460" cy="1651000"/>
                    </a:xfrm>
                    <a:prstGeom prst="rect">
                      <a:avLst/>
                    </a:prstGeom>
                  </pic:spPr>
                </pic:pic>
              </a:graphicData>
            </a:graphic>
          </wp:anchor>
        </w:drawing>
      </w:r>
      <w:r w:rsidRPr="00A25E46">
        <w:rPr>
          <w:rFonts w:ascii="Arial" w:eastAsia="Times New Roman" w:hAnsi="Arial" w:cs="Arial"/>
          <w:sz w:val="24"/>
          <w:szCs w:val="24"/>
          <w:lang w:eastAsia="fr-FR"/>
        </w:rPr>
        <w:t>Le commerce équitable permet de rémunérer les employées 20% au-dessus du minimum national, de leur offrir une couverture santé et leur payer les repas du midi.</w:t>
      </w:r>
      <w:r w:rsidRPr="00A25E46">
        <w:rPr>
          <w:rFonts w:ascii="Arial" w:eastAsia="Times New Roman" w:hAnsi="Arial" w:cs="Arial"/>
          <w:sz w:val="24"/>
          <w:szCs w:val="24"/>
          <w:lang w:eastAsia="fr-FR"/>
        </w:rPr>
        <w:br/>
        <w:t>Les producteurs de poivre noir ont bénéficié de la construction d’un séchoir solaire, tandis que ceux de cardamome d’un séchoir à gaz pour ne pas abîmer le produit.</w:t>
      </w:r>
      <w:r w:rsidRPr="00A25E46">
        <w:rPr>
          <w:rFonts w:ascii="Arial" w:eastAsia="Times New Roman" w:hAnsi="Arial" w:cs="Arial"/>
          <w:sz w:val="24"/>
          <w:szCs w:val="24"/>
          <w:lang w:eastAsia="fr-FR"/>
        </w:rPr>
        <w:br/>
        <w:t>Ils sont rémunérés 20 à 40% au dessus du prix du marché.</w:t>
      </w:r>
    </w:p>
    <w:p w:rsidR="00A25E46" w:rsidRPr="00A25E46" w:rsidRDefault="00A25E46" w:rsidP="00A25E46">
      <w:pPr>
        <w:spacing w:before="100" w:beforeAutospacing="1" w:after="100" w:afterAutospacing="1" w:line="240" w:lineRule="auto"/>
        <w:jc w:val="both"/>
        <w:rPr>
          <w:rFonts w:ascii="Arial" w:eastAsia="Times New Roman" w:hAnsi="Arial" w:cs="Arial"/>
          <w:sz w:val="24"/>
          <w:szCs w:val="24"/>
          <w:lang w:eastAsia="fr-FR"/>
        </w:rPr>
      </w:pPr>
      <w:r w:rsidRPr="00A25E46">
        <w:rPr>
          <w:rFonts w:ascii="Arial" w:eastAsia="Times New Roman" w:hAnsi="Arial" w:cs="Arial"/>
          <w:sz w:val="24"/>
          <w:szCs w:val="24"/>
          <w:lang w:eastAsia="fr-FR"/>
        </w:rPr>
        <w:t>Zoom sur la noix de muscade et le poivre L’enveloppe de la noix de muscade est séchée quelques heures au soleil. Environ 2 000 fruits sont nécessaires pour obtenir 1 kg de macis.</w:t>
      </w:r>
      <w:r w:rsidRPr="00A25E46">
        <w:rPr>
          <w:rFonts w:ascii="Arial" w:eastAsia="Times New Roman" w:hAnsi="Arial" w:cs="Arial"/>
          <w:sz w:val="24"/>
          <w:szCs w:val="24"/>
          <w:lang w:eastAsia="fr-FR"/>
        </w:rPr>
        <w:br/>
        <w:t>Le poivrier sri lankais est une liane que l’on fait pousser sur un tronc vivant ou mort. Le poivre est récolté entre février et mai, il est décortiqué, lavé et séché. Le poivre vert est le poivre dont les grains sont immatures, le poivre noir est le fruit avec sa peau et le poivre blanc est le même fruit sans sa peau.</w:t>
      </w:r>
    </w:p>
    <w:p w:rsidR="007F4506" w:rsidRPr="00A25E46" w:rsidRDefault="00A25E46">
      <w:pPr>
        <w:rPr>
          <w:rFonts w:ascii="Arial" w:hAnsi="Arial" w:cs="Arial"/>
          <w:sz w:val="20"/>
          <w:szCs w:val="20"/>
        </w:rPr>
      </w:pPr>
      <w:r w:rsidRPr="00A25E46">
        <w:rPr>
          <w:rFonts w:ascii="Arial" w:hAnsi="Arial" w:cs="Arial"/>
          <w:sz w:val="20"/>
          <w:szCs w:val="20"/>
        </w:rPr>
        <w:t>Source : http://www.artisansdumonde.org/podie.html</w:t>
      </w:r>
    </w:p>
    <w:sectPr w:rsidR="007F4506" w:rsidRPr="00A25E46" w:rsidSect="00A25E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defaultTabStop w:val="708"/>
  <w:hyphenationZone w:val="425"/>
  <w:drawingGridHorizontalSpacing w:val="110"/>
  <w:displayHorizontalDrawingGridEvery w:val="2"/>
  <w:characterSpacingControl w:val="doNotCompress"/>
  <w:compat/>
  <w:rsids>
    <w:rsidRoot w:val="00A25E46"/>
    <w:rsid w:val="007F4506"/>
    <w:rsid w:val="00A25E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06"/>
  </w:style>
  <w:style w:type="paragraph" w:styleId="Titre2">
    <w:name w:val="heading 2"/>
    <w:basedOn w:val="Normal"/>
    <w:next w:val="Normal"/>
    <w:link w:val="Titre2Car"/>
    <w:uiPriority w:val="9"/>
    <w:semiHidden/>
    <w:unhideWhenUsed/>
    <w:qFormat/>
    <w:rsid w:val="00A25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A25E4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25E4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25E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25E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5E46"/>
    <w:rPr>
      <w:rFonts w:ascii="Tahoma" w:hAnsi="Tahoma" w:cs="Tahoma"/>
      <w:sz w:val="16"/>
      <w:szCs w:val="16"/>
    </w:rPr>
  </w:style>
  <w:style w:type="character" w:customStyle="1" w:styleId="Titre2Car">
    <w:name w:val="Titre 2 Car"/>
    <w:basedOn w:val="Policepardfaut"/>
    <w:link w:val="Titre2"/>
    <w:uiPriority w:val="9"/>
    <w:semiHidden/>
    <w:rsid w:val="00A25E4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06168001">
      <w:bodyDiv w:val="1"/>
      <w:marLeft w:val="0"/>
      <w:marRight w:val="0"/>
      <w:marTop w:val="0"/>
      <w:marBottom w:val="0"/>
      <w:divBdr>
        <w:top w:val="none" w:sz="0" w:space="0" w:color="auto"/>
        <w:left w:val="none" w:sz="0" w:space="0" w:color="auto"/>
        <w:bottom w:val="none" w:sz="0" w:space="0" w:color="auto"/>
        <w:right w:val="none" w:sz="0" w:space="0" w:color="auto"/>
      </w:divBdr>
    </w:div>
    <w:div w:id="17235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312</Words>
  <Characters>1718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2015-05-18T11:49:00Z</dcterms:created>
  <dcterms:modified xsi:type="dcterms:W3CDTF">2015-05-18T12:07:00Z</dcterms:modified>
</cp:coreProperties>
</file>