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506" w:rsidRPr="00782F57" w:rsidRDefault="0096496F" w:rsidP="00782F57">
      <w:r>
        <w:rPr>
          <w:noProof/>
          <w:lang w:eastAsia="fr-FR"/>
        </w:rPr>
        <w:pict>
          <v:shapetype id="_x0000_t202" coordsize="21600,21600" o:spt="202" path="m,l,21600r21600,l21600,xe">
            <v:stroke joinstyle="miter"/>
            <v:path gradientshapeok="t" o:connecttype="rect"/>
          </v:shapetype>
          <v:shape id="_x0000_s1030" type="#_x0000_t202" style="position:absolute;margin-left:461.35pt;margin-top:133.15pt;width:74.45pt;height:24.95pt;z-index:251659264" filled="f" stroked="f">
            <v:textbox style="mso-next-textbox:#_x0000_s1030">
              <w:txbxContent>
                <w:p w:rsidR="003E68A9" w:rsidRPr="005A6495" w:rsidRDefault="003E68A9" w:rsidP="003E68A9">
                  <w:pPr>
                    <w:spacing w:before="100" w:beforeAutospacing="1" w:after="100" w:afterAutospacing="1" w:line="240" w:lineRule="auto"/>
                    <w:jc w:val="center"/>
                    <w:outlineLvl w:val="0"/>
                    <w:rPr>
                      <w:rFonts w:ascii="Arial" w:eastAsia="Times New Roman" w:hAnsi="Arial" w:cs="Arial"/>
                      <w:b/>
                      <w:bCs/>
                      <w:color w:val="C00000"/>
                      <w:kern w:val="36"/>
                      <w:sz w:val="32"/>
                      <w:szCs w:val="32"/>
                      <w:lang w:eastAsia="fr-FR"/>
                    </w:rPr>
                  </w:pPr>
                  <w:r w:rsidRPr="005A6495">
                    <w:rPr>
                      <w:rFonts w:ascii="Arial" w:eastAsia="Times New Roman" w:hAnsi="Arial" w:cs="Arial"/>
                      <w:b/>
                      <w:bCs/>
                      <w:color w:val="C00000"/>
                      <w:kern w:val="36"/>
                      <w:sz w:val="32"/>
                      <w:szCs w:val="32"/>
                      <w:lang w:eastAsia="fr-FR"/>
                    </w:rPr>
                    <w:t>K</w:t>
                  </w:r>
                  <w:r w:rsidR="0016762E" w:rsidRPr="005A6495">
                    <w:rPr>
                      <w:rFonts w:ascii="Arial" w:eastAsia="Times New Roman" w:hAnsi="Arial" w:cs="Arial"/>
                      <w:b/>
                      <w:bCs/>
                      <w:color w:val="C00000"/>
                      <w:kern w:val="36"/>
                      <w:sz w:val="32"/>
                      <w:szCs w:val="32"/>
                      <w:lang w:eastAsia="fr-FR"/>
                    </w:rPr>
                    <w:t>e</w:t>
                  </w:r>
                  <w:r w:rsidRPr="005A6495">
                    <w:rPr>
                      <w:rFonts w:ascii="Arial" w:eastAsia="Times New Roman" w:hAnsi="Arial" w:cs="Arial"/>
                      <w:b/>
                      <w:bCs/>
                      <w:color w:val="C00000"/>
                      <w:kern w:val="36"/>
                      <w:sz w:val="32"/>
                      <w:szCs w:val="32"/>
                      <w:lang w:eastAsia="fr-FR"/>
                    </w:rPr>
                    <w:t>nya</w:t>
                  </w:r>
                </w:p>
                <w:p w:rsidR="003E68A9" w:rsidRPr="007A7FB3" w:rsidRDefault="003E68A9" w:rsidP="003E68A9">
                  <w:pPr>
                    <w:jc w:val="center"/>
                    <w:rPr>
                      <w:sz w:val="32"/>
                      <w:szCs w:val="32"/>
                    </w:rPr>
                  </w:pPr>
                </w:p>
              </w:txbxContent>
            </v:textbox>
          </v:shape>
        </w:pict>
      </w:r>
      <w:r w:rsidR="00342AD0">
        <w:rPr>
          <w:noProof/>
          <w:lang w:eastAsia="fr-FR"/>
        </w:rPr>
        <w:drawing>
          <wp:anchor distT="0" distB="0" distL="114300" distR="114300" simplePos="0" relativeHeight="251663360" behindDoc="0" locked="0" layoutInCell="1" allowOverlap="1">
            <wp:simplePos x="0" y="0"/>
            <wp:positionH relativeFrom="column">
              <wp:posOffset>4356687</wp:posOffset>
            </wp:positionH>
            <wp:positionV relativeFrom="paragraph">
              <wp:posOffset>2001691</wp:posOffset>
            </wp:positionV>
            <wp:extent cx="2270792" cy="929768"/>
            <wp:effectExtent l="19050" t="0" r="0" b="0"/>
            <wp:wrapNone/>
            <wp:docPr id="7" name="Image 7" descr="https://scontent-cdg.xx.fbcdn.net/hphotos-xfp1/v/t1.0-9/1234528_563341600464324_4150621376495951897_n.jpg?oh=7265667861af59c0b71e8f06624adfb1&amp;oe=55D133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cdg.xx.fbcdn.net/hphotos-xfp1/v/t1.0-9/1234528_563341600464324_4150621376495951897_n.jpg?oh=7265667861af59c0b71e8f06624adfb1&amp;oe=55D133BB"/>
                    <pic:cNvPicPr>
                      <a:picLocks noChangeAspect="1" noChangeArrowheads="1"/>
                    </pic:cNvPicPr>
                  </pic:nvPicPr>
                  <pic:blipFill>
                    <a:blip r:embed="rId5" cstate="print"/>
                    <a:srcRect/>
                    <a:stretch>
                      <a:fillRect/>
                    </a:stretch>
                  </pic:blipFill>
                  <pic:spPr bwMode="auto">
                    <a:xfrm>
                      <a:off x="0" y="0"/>
                      <a:ext cx="2270792" cy="929768"/>
                    </a:xfrm>
                    <a:prstGeom prst="rect">
                      <a:avLst/>
                    </a:prstGeom>
                    <a:noFill/>
                    <a:ln w="9525">
                      <a:noFill/>
                      <a:miter lim="800000"/>
                      <a:headEnd/>
                      <a:tailEnd/>
                    </a:ln>
                  </pic:spPr>
                </pic:pic>
              </a:graphicData>
            </a:graphic>
          </wp:anchor>
        </w:drawing>
      </w:r>
      <w:r w:rsidR="00094632">
        <w:rPr>
          <w:noProof/>
          <w:lang w:eastAsia="fr-FR"/>
        </w:rPr>
        <w:drawing>
          <wp:anchor distT="0" distB="0" distL="114300" distR="114300" simplePos="0" relativeHeight="251661312" behindDoc="0" locked="0" layoutInCell="1" allowOverlap="1">
            <wp:simplePos x="0" y="0"/>
            <wp:positionH relativeFrom="column">
              <wp:posOffset>30480</wp:posOffset>
            </wp:positionH>
            <wp:positionV relativeFrom="paragraph">
              <wp:posOffset>1570990</wp:posOffset>
            </wp:positionV>
            <wp:extent cx="1371600" cy="1367155"/>
            <wp:effectExtent l="19050" t="0" r="0" b="0"/>
            <wp:wrapNone/>
            <wp:docPr id="1" name="Image 1" descr="bombolu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mbolulu"/>
                    <pic:cNvPicPr>
                      <a:picLocks noChangeAspect="1" noChangeArrowheads="1"/>
                    </pic:cNvPicPr>
                  </pic:nvPicPr>
                  <pic:blipFill>
                    <a:blip r:embed="rId6"/>
                    <a:srcRect/>
                    <a:stretch>
                      <a:fillRect/>
                    </a:stretch>
                  </pic:blipFill>
                  <pic:spPr bwMode="auto">
                    <a:xfrm>
                      <a:off x="0" y="0"/>
                      <a:ext cx="1371600" cy="1367155"/>
                    </a:xfrm>
                    <a:prstGeom prst="rect">
                      <a:avLst/>
                    </a:prstGeom>
                    <a:noFill/>
                    <a:ln w="9525">
                      <a:noFill/>
                      <a:miter lim="800000"/>
                      <a:headEnd/>
                      <a:tailEnd/>
                    </a:ln>
                  </pic:spPr>
                </pic:pic>
              </a:graphicData>
            </a:graphic>
          </wp:anchor>
        </w:drawing>
      </w:r>
      <w:r>
        <w:rPr>
          <w:noProof/>
          <w:lang w:eastAsia="fr-FR"/>
        </w:rPr>
        <w:pict>
          <v:shape id="_x0000_s1032" type="#_x0000_t202" style="position:absolute;margin-left:-7.1pt;margin-top:242.9pt;width:538.35pt;height:426.4pt;z-index:251660288;mso-position-horizontal-relative:text;mso-position-vertical-relative:text" filled="f" stroked="f">
            <v:textbox style="mso-next-textbox:#_x0000_s1032">
              <w:txbxContent>
                <w:p w:rsidR="0016762E" w:rsidRPr="00094632" w:rsidRDefault="0016762E" w:rsidP="00D552D3">
                  <w:pPr>
                    <w:pStyle w:val="NormalWeb"/>
                    <w:spacing w:line="276" w:lineRule="auto"/>
                    <w:rPr>
                      <w:rFonts w:ascii="Arial" w:hAnsi="Arial" w:cs="Arial"/>
                    </w:rPr>
                  </w:pPr>
                  <w:proofErr w:type="spellStart"/>
                  <w:r w:rsidRPr="00094632">
                    <w:rPr>
                      <w:rFonts w:ascii="Arial" w:hAnsi="Arial" w:cs="Arial"/>
                      <w:b/>
                    </w:rPr>
                    <w:t>Bombolulu</w:t>
                  </w:r>
                  <w:proofErr w:type="spellEnd"/>
                  <w:r w:rsidRPr="00094632">
                    <w:rPr>
                      <w:rFonts w:ascii="Arial" w:hAnsi="Arial" w:cs="Arial"/>
                      <w:b/>
                    </w:rPr>
                    <w:t xml:space="preserve"> Workshops</w:t>
                  </w:r>
                  <w:r w:rsidRPr="00094632">
                    <w:rPr>
                      <w:rFonts w:ascii="Arial" w:hAnsi="Arial" w:cs="Arial"/>
                    </w:rPr>
                    <w:t xml:space="preserve"> est née à l’initiative de volontaires anglais et américains désireux de remédier à la situation d’exclusion dans laquelle se trouvaient les handicapé</w:t>
                  </w:r>
                  <w:r w:rsidR="00011223">
                    <w:rPr>
                      <w:rFonts w:ascii="Arial" w:hAnsi="Arial" w:cs="Arial"/>
                    </w:rPr>
                    <w:t>(e)</w:t>
                  </w:r>
                  <w:r w:rsidRPr="00094632">
                    <w:rPr>
                      <w:rFonts w:ascii="Arial" w:hAnsi="Arial" w:cs="Arial"/>
                    </w:rPr>
                    <w:t>s au Kenya. L’association des handicapé</w:t>
                  </w:r>
                  <w:r w:rsidR="0042303D">
                    <w:rPr>
                      <w:rFonts w:ascii="Arial" w:hAnsi="Arial" w:cs="Arial"/>
                    </w:rPr>
                    <w:t>(e)</w:t>
                  </w:r>
                  <w:r w:rsidRPr="00094632">
                    <w:rPr>
                      <w:rFonts w:ascii="Arial" w:hAnsi="Arial" w:cs="Arial"/>
                    </w:rPr>
                    <w:t>s physiques du Kenya (APDK) a créé et soutenu ce projet de réinsertion.</w:t>
                  </w:r>
                  <w:r w:rsidRPr="00094632">
                    <w:rPr>
                      <w:rFonts w:ascii="Arial" w:hAnsi="Arial" w:cs="Arial"/>
                    </w:rPr>
                    <w:br/>
                    <w:t>Tous les artisans sont handicapés physiques, souvent à cause de la polio, ou aveugles.</w:t>
                  </w:r>
                  <w:r w:rsidRPr="00094632">
                    <w:rPr>
                      <w:rFonts w:ascii="Arial" w:hAnsi="Arial" w:cs="Arial"/>
                    </w:rPr>
                    <w:br/>
                    <w:t>Choisis parmi les plus durement touchés par le handicap et l’exclusion, ils acquièrent de l’indépendance en travaillant et en étant considérés comme des salariés. En développant un savoir-faire, promu par la vente de leurs produits, ils se créent une place dans leur entourage économique et social. Plusieurs ateliers forment et emploient des handicapés dans les domaines de la bijouterie, de la couture, du cuir ou encore de la sculpture sur bois. Un centre culturel sous forme de village traditionnel ainsi qu’un projet horticole et agricole ont été créés.</w:t>
                  </w:r>
                  <w:r w:rsidRPr="00094632">
                    <w:rPr>
                      <w:rFonts w:ascii="Arial" w:hAnsi="Arial" w:cs="Arial"/>
                    </w:rPr>
                    <w:br/>
                    <w:t>Les salaires sont conformes au minimum défini par la loi, plus des primes pour les employés permanents. Les artisans sont consultés avant toute prise de décisions et sont organisés sous forme de syndicat pour dialoguer et négocier à propos de leurs conditions de travail.</w:t>
                  </w:r>
                </w:p>
                <w:p w:rsidR="0016762E" w:rsidRPr="00094632" w:rsidRDefault="0016762E" w:rsidP="00094632">
                  <w:pPr>
                    <w:pStyle w:val="Titre3"/>
                    <w:spacing w:line="240" w:lineRule="auto"/>
                    <w:rPr>
                      <w:rFonts w:ascii="Arial" w:hAnsi="Arial" w:cs="Arial"/>
                      <w:color w:val="C00000"/>
                      <w:sz w:val="24"/>
                      <w:szCs w:val="24"/>
                    </w:rPr>
                  </w:pPr>
                  <w:r w:rsidRPr="00094632">
                    <w:rPr>
                      <w:rFonts w:ascii="Arial" w:hAnsi="Arial" w:cs="Arial"/>
                      <w:color w:val="C00000"/>
                      <w:sz w:val="24"/>
                      <w:szCs w:val="24"/>
                    </w:rPr>
                    <w:t>Actions sociales</w:t>
                  </w:r>
                </w:p>
                <w:p w:rsidR="0016762E" w:rsidRPr="00094632" w:rsidRDefault="0016762E" w:rsidP="00D552D3">
                  <w:pPr>
                    <w:pStyle w:val="NormalWeb"/>
                    <w:spacing w:line="276" w:lineRule="auto"/>
                    <w:rPr>
                      <w:rFonts w:ascii="Arial" w:hAnsi="Arial" w:cs="Arial"/>
                    </w:rPr>
                  </w:pPr>
                  <w:r w:rsidRPr="00094632">
                    <w:rPr>
                      <w:rFonts w:ascii="Arial" w:hAnsi="Arial" w:cs="Arial"/>
                    </w:rPr>
                    <w:t>Les artisans et les employés bénéficient d’une protection sociale étendue, comprenant une couverture maladie, des congés payés de 25 jours par an, des congés maladie et ont accès à une caisse d’épargne et de crédit qui leur est spécialement dédiée. Une crèche sur le site permet de faciliter la garde des enfants durant la journée de travail. De plus les soins médicaux et le logement sont gratuits.</w:t>
                  </w:r>
                </w:p>
                <w:p w:rsidR="0016762E" w:rsidRPr="00094632" w:rsidRDefault="0016762E" w:rsidP="00094632">
                  <w:pPr>
                    <w:pStyle w:val="Titre3"/>
                    <w:spacing w:line="240" w:lineRule="auto"/>
                    <w:rPr>
                      <w:rFonts w:ascii="Arial" w:hAnsi="Arial" w:cs="Arial"/>
                      <w:color w:val="C00000"/>
                      <w:sz w:val="24"/>
                      <w:szCs w:val="24"/>
                    </w:rPr>
                  </w:pPr>
                  <w:r w:rsidRPr="00094632">
                    <w:rPr>
                      <w:rFonts w:ascii="Arial" w:hAnsi="Arial" w:cs="Arial"/>
                      <w:color w:val="C00000"/>
                      <w:sz w:val="24"/>
                      <w:szCs w:val="24"/>
                    </w:rPr>
                    <w:t>Processus de production</w:t>
                  </w:r>
                </w:p>
                <w:p w:rsidR="00094632" w:rsidRPr="00094632" w:rsidRDefault="0016762E" w:rsidP="00094632">
                  <w:pPr>
                    <w:pStyle w:val="NormalWeb"/>
                    <w:spacing w:line="276" w:lineRule="auto"/>
                    <w:rPr>
                      <w:rFonts w:ascii="Arial" w:hAnsi="Arial" w:cs="Arial"/>
                    </w:rPr>
                  </w:pPr>
                  <w:r w:rsidRPr="00094632">
                    <w:rPr>
                      <w:rFonts w:ascii="Arial" w:hAnsi="Arial" w:cs="Arial"/>
                    </w:rPr>
                    <w:t>La majorité des produits est réalisée à la main par les artisans dans le respect des savoir-faire. Le design des nouveaux produits est pour partie imaginé sur place, et permet d’utiliser des matières naturelles ou recyclées comme les graines, les racines, la corne et la pierre à savon.</w:t>
                  </w:r>
                </w:p>
              </w:txbxContent>
            </v:textbox>
          </v:shape>
        </w:pict>
      </w:r>
      <w:r>
        <w:rPr>
          <w:noProof/>
          <w:lang w:eastAsia="fr-FR"/>
        </w:rPr>
        <w:pict>
          <v:shape id="_x0000_s1026" type="#_x0000_t202" style="position:absolute;margin-left:288.95pt;margin-top:52.05pt;width:240.5pt;height:68.65pt;z-index:251658240;mso-position-horizontal-relative:text;mso-position-vertical-relative:text" filled="f" stroked="f">
            <v:textbox style="mso-next-textbox:#_x0000_s1026">
              <w:txbxContent>
                <w:p w:rsidR="003E68A9" w:rsidRDefault="0096496F" w:rsidP="003E68A9">
                  <w:pPr>
                    <w:spacing w:after="0" w:line="240" w:lineRule="auto"/>
                    <w:jc w:val="right"/>
                    <w:outlineLvl w:val="4"/>
                    <w:rPr>
                      <w:rFonts w:asciiTheme="majorHAnsi" w:eastAsia="Times New Roman" w:hAnsiTheme="majorHAnsi" w:cs="Times New Roman"/>
                      <w:b/>
                      <w:bCs/>
                      <w:color w:val="C00000"/>
                      <w:sz w:val="36"/>
                      <w:szCs w:val="36"/>
                      <w:u w:val="single"/>
                      <w:lang w:val="en-US" w:eastAsia="fr-FR"/>
                    </w:rPr>
                  </w:pPr>
                  <w:r w:rsidRPr="003E68A9">
                    <w:rPr>
                      <w:rFonts w:asciiTheme="majorHAnsi" w:hAnsiTheme="majorHAnsi"/>
                    </w:rPr>
                    <w:fldChar w:fldCharType="begin"/>
                  </w:r>
                  <w:r w:rsidR="00BD5EB2" w:rsidRPr="003E68A9">
                    <w:rPr>
                      <w:rFonts w:asciiTheme="majorHAnsi" w:hAnsiTheme="majorHAnsi"/>
                    </w:rPr>
                    <w:instrText>HYPERLINK "https://www.facebook.com/pages/Bombolulu-Workshops-and-Cultural-centre/187290081402813?fref=nf"</w:instrText>
                  </w:r>
                  <w:r w:rsidRPr="003E68A9">
                    <w:rPr>
                      <w:rFonts w:asciiTheme="majorHAnsi" w:hAnsiTheme="majorHAnsi"/>
                    </w:rPr>
                    <w:fldChar w:fldCharType="separate"/>
                  </w:r>
                  <w:r w:rsidR="00D2346F" w:rsidRPr="003E68A9">
                    <w:rPr>
                      <w:rFonts w:asciiTheme="majorHAnsi" w:eastAsia="Times New Roman" w:hAnsiTheme="majorHAnsi" w:cs="Times New Roman"/>
                      <w:b/>
                      <w:bCs/>
                      <w:color w:val="C00000"/>
                      <w:sz w:val="36"/>
                      <w:szCs w:val="36"/>
                      <w:u w:val="single"/>
                      <w:lang w:val="en-US" w:eastAsia="fr-FR"/>
                    </w:rPr>
                    <w:t>BOMBOLULU WORKSHOPS</w:t>
                  </w:r>
                </w:p>
                <w:p w:rsidR="003E68A9" w:rsidRDefault="000172A1" w:rsidP="003E68A9">
                  <w:pPr>
                    <w:spacing w:after="0" w:line="240" w:lineRule="auto"/>
                    <w:jc w:val="right"/>
                    <w:outlineLvl w:val="4"/>
                    <w:rPr>
                      <w:rFonts w:asciiTheme="majorHAnsi" w:eastAsia="Times New Roman" w:hAnsiTheme="majorHAnsi" w:cs="Times New Roman"/>
                      <w:b/>
                      <w:bCs/>
                      <w:color w:val="C00000"/>
                      <w:sz w:val="36"/>
                      <w:szCs w:val="36"/>
                      <w:u w:val="single"/>
                      <w:lang w:val="en-US" w:eastAsia="fr-FR"/>
                    </w:rPr>
                  </w:pPr>
                  <w:r>
                    <w:rPr>
                      <w:rFonts w:asciiTheme="majorHAnsi" w:eastAsia="Times New Roman" w:hAnsiTheme="majorHAnsi" w:cs="Times New Roman"/>
                      <w:b/>
                      <w:bCs/>
                      <w:color w:val="C00000"/>
                      <w:sz w:val="36"/>
                      <w:szCs w:val="36"/>
                      <w:u w:val="single"/>
                      <w:lang w:val="en-US" w:eastAsia="fr-FR"/>
                    </w:rPr>
                    <w:t>&amp;</w:t>
                  </w:r>
                </w:p>
                <w:p w:rsidR="00D2346F" w:rsidRPr="003E68A9" w:rsidRDefault="00D2346F" w:rsidP="003E68A9">
                  <w:pPr>
                    <w:spacing w:after="0" w:line="240" w:lineRule="auto"/>
                    <w:jc w:val="right"/>
                    <w:outlineLvl w:val="4"/>
                    <w:rPr>
                      <w:rFonts w:asciiTheme="majorHAnsi" w:eastAsia="Times New Roman" w:hAnsiTheme="majorHAnsi" w:cs="Times New Roman"/>
                      <w:b/>
                      <w:bCs/>
                      <w:color w:val="C00000"/>
                      <w:sz w:val="36"/>
                      <w:szCs w:val="36"/>
                      <w:lang w:val="en-US" w:eastAsia="fr-FR"/>
                    </w:rPr>
                  </w:pPr>
                  <w:proofErr w:type="gramStart"/>
                  <w:r w:rsidRPr="003E68A9">
                    <w:rPr>
                      <w:rFonts w:asciiTheme="majorHAnsi" w:eastAsia="Times New Roman" w:hAnsiTheme="majorHAnsi" w:cs="Times New Roman"/>
                      <w:b/>
                      <w:bCs/>
                      <w:color w:val="C00000"/>
                      <w:sz w:val="36"/>
                      <w:szCs w:val="36"/>
                      <w:u w:val="single"/>
                      <w:lang w:val="en-US" w:eastAsia="fr-FR"/>
                    </w:rPr>
                    <w:t xml:space="preserve">CULTURAL </w:t>
                  </w:r>
                  <w:r w:rsidR="00342AD0">
                    <w:rPr>
                      <w:rFonts w:asciiTheme="majorHAnsi" w:eastAsia="Times New Roman" w:hAnsiTheme="majorHAnsi" w:cs="Times New Roman"/>
                      <w:b/>
                      <w:bCs/>
                      <w:color w:val="C00000"/>
                      <w:sz w:val="36"/>
                      <w:szCs w:val="36"/>
                      <w:u w:val="single"/>
                      <w:lang w:val="en-US" w:eastAsia="fr-FR"/>
                    </w:rPr>
                    <w:t xml:space="preserve"> </w:t>
                  </w:r>
                  <w:r w:rsidRPr="003E68A9">
                    <w:rPr>
                      <w:rFonts w:asciiTheme="majorHAnsi" w:eastAsia="Times New Roman" w:hAnsiTheme="majorHAnsi" w:cs="Times New Roman"/>
                      <w:b/>
                      <w:bCs/>
                      <w:color w:val="C00000"/>
                      <w:sz w:val="36"/>
                      <w:szCs w:val="36"/>
                      <w:u w:val="single"/>
                      <w:lang w:val="en-US" w:eastAsia="fr-FR"/>
                    </w:rPr>
                    <w:t>CENTR</w:t>
                  </w:r>
                  <w:proofErr w:type="gramEnd"/>
                  <w:r w:rsidRPr="003E68A9">
                    <w:rPr>
                      <w:rFonts w:asciiTheme="majorHAnsi" w:eastAsia="Times New Roman" w:hAnsiTheme="majorHAnsi" w:cs="Times New Roman"/>
                      <w:b/>
                      <w:bCs/>
                      <w:color w:val="C00000"/>
                      <w:sz w:val="36"/>
                      <w:szCs w:val="36"/>
                      <w:u w:val="single"/>
                      <w:lang w:val="en-US" w:eastAsia="fr-FR"/>
                    </w:rPr>
                    <w:t>E</w:t>
                  </w:r>
                  <w:r w:rsidR="0096496F" w:rsidRPr="003E68A9">
                    <w:rPr>
                      <w:rFonts w:asciiTheme="majorHAnsi" w:hAnsiTheme="majorHAnsi"/>
                    </w:rPr>
                    <w:fldChar w:fldCharType="end"/>
                  </w:r>
                </w:p>
                <w:p w:rsidR="00D2346F" w:rsidRPr="00D2346F" w:rsidRDefault="00D2346F" w:rsidP="003E68A9">
                  <w:pPr>
                    <w:spacing w:after="0"/>
                    <w:jc w:val="right"/>
                    <w:rPr>
                      <w:szCs w:val="36"/>
                      <w:lang w:val="en-US"/>
                    </w:rPr>
                  </w:pPr>
                </w:p>
              </w:txbxContent>
            </v:textbox>
          </v:shape>
        </w:pict>
      </w:r>
      <w:r w:rsidR="00660C8E">
        <w:rPr>
          <w:noProof/>
          <w:lang w:eastAsia="fr-FR"/>
        </w:rPr>
        <w:drawing>
          <wp:anchor distT="0" distB="0" distL="114300" distR="114300" simplePos="0" relativeHeight="251662336" behindDoc="0" locked="0" layoutInCell="1" allowOverlap="1">
            <wp:simplePos x="0" y="0"/>
            <wp:positionH relativeFrom="column">
              <wp:posOffset>1459806</wp:posOffset>
            </wp:positionH>
            <wp:positionV relativeFrom="paragraph">
              <wp:posOffset>1048871</wp:posOffset>
            </wp:positionV>
            <wp:extent cx="2839411" cy="1897956"/>
            <wp:effectExtent l="19050" t="0" r="0" b="0"/>
            <wp:wrapNone/>
            <wp:docPr id="4" name="Image 4" descr="https://scontent-cdg.xx.fbcdn.net/hphotos-xfa1/v/t1.0-9/226337_187630771368744_350496807_n.jpg?oh=532ace024efc3f8e75085a25f3397fc1&amp;oe=5604F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cdg.xx.fbcdn.net/hphotos-xfa1/v/t1.0-9/226337_187630771368744_350496807_n.jpg?oh=532ace024efc3f8e75085a25f3397fc1&amp;oe=5604F576"/>
                    <pic:cNvPicPr>
                      <a:picLocks noChangeAspect="1" noChangeArrowheads="1"/>
                    </pic:cNvPicPr>
                  </pic:nvPicPr>
                  <pic:blipFill>
                    <a:blip r:embed="rId7"/>
                    <a:srcRect/>
                    <a:stretch>
                      <a:fillRect/>
                    </a:stretch>
                  </pic:blipFill>
                  <pic:spPr bwMode="auto">
                    <a:xfrm>
                      <a:off x="0" y="0"/>
                      <a:ext cx="2839411" cy="1897956"/>
                    </a:xfrm>
                    <a:prstGeom prst="rect">
                      <a:avLst/>
                    </a:prstGeom>
                    <a:noFill/>
                    <a:ln w="9525">
                      <a:noFill/>
                      <a:miter lim="800000"/>
                      <a:headEnd/>
                      <a:tailEnd/>
                    </a:ln>
                  </pic:spPr>
                </pic:pic>
              </a:graphicData>
            </a:graphic>
          </wp:anchor>
        </w:drawing>
      </w:r>
      <w:r w:rsidR="00782F57" w:rsidRPr="00782F57">
        <w:rPr>
          <w:noProof/>
          <w:lang w:eastAsia="fr-FR"/>
        </w:rPr>
        <w:drawing>
          <wp:inline distT="0" distB="0" distL="0" distR="0">
            <wp:extent cx="6645910" cy="9383995"/>
            <wp:effectExtent l="19050" t="0" r="2540" b="0"/>
            <wp:docPr id="2" name="Image 1" descr="C:\Users\lenovo\Documents\EVENEMENTS - 2015\20.21.220515-QCE-TNNcoopFémin\bh-fichesProducteurs\10BI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cuments\EVENEMENTS - 2015\20.21.220515-QCE-TNNcoopFémin\bh-fichesProducteurs\10BIS (2).jpg"/>
                    <pic:cNvPicPr>
                      <a:picLocks noChangeAspect="1" noChangeArrowheads="1"/>
                    </pic:cNvPicPr>
                  </pic:nvPicPr>
                  <pic:blipFill>
                    <a:blip r:embed="rId8"/>
                    <a:srcRect/>
                    <a:stretch>
                      <a:fillRect/>
                    </a:stretch>
                  </pic:blipFill>
                  <pic:spPr bwMode="auto">
                    <a:xfrm>
                      <a:off x="0" y="0"/>
                      <a:ext cx="6645910" cy="9383995"/>
                    </a:xfrm>
                    <a:prstGeom prst="rect">
                      <a:avLst/>
                    </a:prstGeom>
                    <a:noFill/>
                    <a:ln w="9525">
                      <a:noFill/>
                      <a:miter lim="800000"/>
                      <a:headEnd/>
                      <a:tailEnd/>
                    </a:ln>
                  </pic:spPr>
                </pic:pic>
              </a:graphicData>
            </a:graphic>
          </wp:inline>
        </w:drawing>
      </w:r>
    </w:p>
    <w:sectPr w:rsidR="007F4506" w:rsidRPr="00782F57" w:rsidSect="00782F57">
      <w:pgSz w:w="11906" w:h="16838"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2"/>
  <w:proofState w:spelling="clean" w:grammar="clean"/>
  <w:defaultTabStop w:val="708"/>
  <w:hyphenationZone w:val="425"/>
  <w:drawingGridHorizontalSpacing w:val="110"/>
  <w:displayHorizontalDrawingGridEvery w:val="2"/>
  <w:characterSpacingControl w:val="doNotCompress"/>
  <w:compat/>
  <w:rsids>
    <w:rsidRoot w:val="00232263"/>
    <w:rsid w:val="00011223"/>
    <w:rsid w:val="000172A1"/>
    <w:rsid w:val="00094632"/>
    <w:rsid w:val="0016762E"/>
    <w:rsid w:val="00180AF8"/>
    <w:rsid w:val="001A07BA"/>
    <w:rsid w:val="00232263"/>
    <w:rsid w:val="00342AD0"/>
    <w:rsid w:val="003E68A9"/>
    <w:rsid w:val="0042303D"/>
    <w:rsid w:val="00481C3C"/>
    <w:rsid w:val="005A397E"/>
    <w:rsid w:val="005A6495"/>
    <w:rsid w:val="005B2E41"/>
    <w:rsid w:val="00660C8E"/>
    <w:rsid w:val="006F3006"/>
    <w:rsid w:val="00782F57"/>
    <w:rsid w:val="007F4506"/>
    <w:rsid w:val="00911E59"/>
    <w:rsid w:val="0096496F"/>
    <w:rsid w:val="00A30F55"/>
    <w:rsid w:val="00AC5516"/>
    <w:rsid w:val="00B27EB8"/>
    <w:rsid w:val="00B63D76"/>
    <w:rsid w:val="00BD5EB2"/>
    <w:rsid w:val="00CB580D"/>
    <w:rsid w:val="00D2346F"/>
    <w:rsid w:val="00D552D3"/>
    <w:rsid w:val="00EE03B3"/>
    <w:rsid w:val="00FC103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506"/>
  </w:style>
  <w:style w:type="paragraph" w:styleId="Titre3">
    <w:name w:val="heading 3"/>
    <w:basedOn w:val="Normal"/>
    <w:next w:val="Normal"/>
    <w:link w:val="Titre3Car"/>
    <w:uiPriority w:val="9"/>
    <w:semiHidden/>
    <w:unhideWhenUsed/>
    <w:qFormat/>
    <w:rsid w:val="00B27EB8"/>
    <w:pPr>
      <w:keepNext/>
      <w:keepLines/>
      <w:spacing w:before="200" w:after="0"/>
      <w:outlineLvl w:val="2"/>
    </w:pPr>
    <w:rPr>
      <w:rFonts w:asciiTheme="majorHAnsi" w:eastAsiaTheme="majorEastAsia" w:hAnsiTheme="majorHAnsi" w:cstheme="majorBidi"/>
      <w:b/>
      <w:bCs/>
      <w:color w:val="4F81BD" w:themeColor="accent1"/>
    </w:rPr>
  </w:style>
  <w:style w:type="paragraph" w:styleId="Titre5">
    <w:name w:val="heading 5"/>
    <w:basedOn w:val="Normal"/>
    <w:link w:val="Titre5Car"/>
    <w:uiPriority w:val="9"/>
    <w:qFormat/>
    <w:rsid w:val="00D2346F"/>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30F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0F55"/>
    <w:rPr>
      <w:rFonts w:ascii="Tahoma" w:hAnsi="Tahoma" w:cs="Tahoma"/>
      <w:sz w:val="16"/>
      <w:szCs w:val="16"/>
    </w:rPr>
  </w:style>
  <w:style w:type="character" w:customStyle="1" w:styleId="Titre5Car">
    <w:name w:val="Titre 5 Car"/>
    <w:basedOn w:val="Policepardfaut"/>
    <w:link w:val="Titre5"/>
    <w:uiPriority w:val="9"/>
    <w:rsid w:val="00D2346F"/>
    <w:rPr>
      <w:rFonts w:ascii="Times New Roman" w:eastAsia="Times New Roman" w:hAnsi="Times New Roman" w:cs="Times New Roman"/>
      <w:b/>
      <w:bCs/>
      <w:sz w:val="20"/>
      <w:szCs w:val="20"/>
      <w:lang w:eastAsia="fr-FR"/>
    </w:rPr>
  </w:style>
  <w:style w:type="character" w:customStyle="1" w:styleId="fwb">
    <w:name w:val="fwb"/>
    <w:basedOn w:val="Policepardfaut"/>
    <w:rsid w:val="00D2346F"/>
  </w:style>
  <w:style w:type="character" w:styleId="Lienhypertexte">
    <w:name w:val="Hyperlink"/>
    <w:basedOn w:val="Policepardfaut"/>
    <w:uiPriority w:val="99"/>
    <w:semiHidden/>
    <w:unhideWhenUsed/>
    <w:rsid w:val="00D2346F"/>
    <w:rPr>
      <w:color w:val="0000FF"/>
      <w:u w:val="single"/>
    </w:rPr>
  </w:style>
  <w:style w:type="character" w:customStyle="1" w:styleId="Titre3Car">
    <w:name w:val="Titre 3 Car"/>
    <w:basedOn w:val="Policepardfaut"/>
    <w:link w:val="Titre3"/>
    <w:uiPriority w:val="9"/>
    <w:semiHidden/>
    <w:rsid w:val="00B27EB8"/>
    <w:rPr>
      <w:rFonts w:asciiTheme="majorHAnsi" w:eastAsiaTheme="majorEastAsia" w:hAnsiTheme="majorHAnsi" w:cstheme="majorBidi"/>
      <w:b/>
      <w:bCs/>
      <w:color w:val="4F81BD" w:themeColor="accent1"/>
    </w:rPr>
  </w:style>
  <w:style w:type="character" w:customStyle="1" w:styleId="catbar-text">
    <w:name w:val="catbar-text"/>
    <w:basedOn w:val="Policepardfaut"/>
    <w:rsid w:val="00B27EB8"/>
  </w:style>
  <w:style w:type="paragraph" w:styleId="NormalWeb">
    <w:name w:val="Normal (Web)"/>
    <w:basedOn w:val="Normal"/>
    <w:uiPriority w:val="99"/>
    <w:unhideWhenUsed/>
    <w:rsid w:val="00B27EB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398215615">
      <w:bodyDiv w:val="1"/>
      <w:marLeft w:val="0"/>
      <w:marRight w:val="0"/>
      <w:marTop w:val="0"/>
      <w:marBottom w:val="0"/>
      <w:divBdr>
        <w:top w:val="none" w:sz="0" w:space="0" w:color="auto"/>
        <w:left w:val="none" w:sz="0" w:space="0" w:color="auto"/>
        <w:bottom w:val="none" w:sz="0" w:space="0" w:color="auto"/>
        <w:right w:val="none" w:sz="0" w:space="0" w:color="auto"/>
      </w:divBdr>
    </w:div>
    <w:div w:id="1477339151">
      <w:bodyDiv w:val="1"/>
      <w:marLeft w:val="0"/>
      <w:marRight w:val="0"/>
      <w:marTop w:val="0"/>
      <w:marBottom w:val="0"/>
      <w:divBdr>
        <w:top w:val="none" w:sz="0" w:space="0" w:color="auto"/>
        <w:left w:val="none" w:sz="0" w:space="0" w:color="auto"/>
        <w:bottom w:val="none" w:sz="0" w:space="0" w:color="auto"/>
        <w:right w:val="none" w:sz="0" w:space="0" w:color="auto"/>
      </w:divBdr>
    </w:div>
    <w:div w:id="210044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02C84-3CBE-4338-BEB8-7D23B6D9A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1</Words>
  <Characters>7</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15</cp:revision>
  <dcterms:created xsi:type="dcterms:W3CDTF">2015-05-17T10:11:00Z</dcterms:created>
  <dcterms:modified xsi:type="dcterms:W3CDTF">2015-05-18T11:36:00Z</dcterms:modified>
</cp:coreProperties>
</file>